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83" w:rsidRDefault="00996D83" w:rsidP="00224782">
      <w:pPr>
        <w:pStyle w:val="a3"/>
        <w:shd w:val="clear" w:color="auto" w:fill="FFFFFF"/>
        <w:ind w:left="-426" w:firstLine="426"/>
        <w:jc w:val="bot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</w:p>
    <w:p w:rsidR="00CA6566" w:rsidRPr="00996D83" w:rsidRDefault="00CA6566" w:rsidP="00224782">
      <w:pPr>
        <w:pStyle w:val="a3"/>
        <w:shd w:val="clear" w:color="auto" w:fill="FFFFFF"/>
        <w:ind w:left="-426" w:firstLine="426"/>
        <w:jc w:val="both"/>
        <w:rPr>
          <w:b/>
          <w:i/>
          <w:color w:val="0070C0"/>
          <w:sz w:val="52"/>
          <w:szCs w:val="52"/>
        </w:rPr>
      </w:pPr>
      <w:r w:rsidRPr="00224782">
        <w:rPr>
          <w:color w:val="0070C0"/>
          <w:sz w:val="36"/>
          <w:szCs w:val="36"/>
        </w:rPr>
        <w:t xml:space="preserve">  </w:t>
      </w:r>
      <w:r w:rsidRPr="00996D83">
        <w:rPr>
          <w:b/>
          <w:i/>
          <w:color w:val="0070C0"/>
          <w:sz w:val="52"/>
          <w:szCs w:val="52"/>
        </w:rPr>
        <w:t>Уважаемые владельцы собак и кошек!</w:t>
      </w:r>
    </w:p>
    <w:p w:rsidR="007C0A13" w:rsidRDefault="007C0A13" w:rsidP="0044416D">
      <w:pPr>
        <w:pStyle w:val="a3"/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1327785</wp:posOffset>
            </wp:positionV>
            <wp:extent cx="3191510" cy="2529840"/>
            <wp:effectExtent l="19050" t="0" r="8890" b="0"/>
            <wp:wrapThrough wrapText="bothSides">
              <wp:wrapPolygon edited="0">
                <wp:start x="-129" y="0"/>
                <wp:lineTo x="-129" y="21470"/>
                <wp:lineTo x="21660" y="21470"/>
                <wp:lineTo x="21660" y="0"/>
                <wp:lineTo x="-129" y="0"/>
              </wp:wrapPolygon>
            </wp:wrapThrough>
            <wp:docPr id="4" name="Рисунок 4" descr="C:\Users\AsRock\Desktop\7af34b6e071e7700bac6108aeea61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Rock\Desktop\7af34b6e071e7700bac6108aeea61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inline distT="0" distB="0" distL="0" distR="0">
            <wp:extent cx="5933440" cy="3855720"/>
            <wp:effectExtent l="19050" t="0" r="0" b="0"/>
            <wp:docPr id="3" name="Рисунок 3" descr="C:\Users\AsRock\Desktop\slaid-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Rock\Desktop\slaid-2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937250" cy="3855720"/>
            <wp:effectExtent l="19050" t="0" r="6350" b="0"/>
            <wp:wrapNone/>
            <wp:docPr id="1" name="Рисунок 1" descr="C:\Users\AsRock\Desktop\slaid-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esktop\slaid-2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9B9" w:rsidRPr="00BD69B9" w:rsidRDefault="00CA6566" w:rsidP="007C0A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996D83">
        <w:rPr>
          <w:i/>
          <w:color w:val="000000"/>
          <w:sz w:val="22"/>
          <w:szCs w:val="22"/>
        </w:rPr>
        <w:t xml:space="preserve">     </w:t>
      </w:r>
      <w:r w:rsidR="0044416D" w:rsidRPr="00BD69B9">
        <w:rPr>
          <w:b/>
          <w:i/>
          <w:color w:val="0070C0"/>
          <w:sz w:val="22"/>
          <w:szCs w:val="22"/>
        </w:rPr>
        <w:t>Здоровье любимого питомца — залог его долгой и счастливой жизни. Ветеринарный паспорт поможет вести историю профилактических мероприятий Вашего любимца</w:t>
      </w:r>
      <w:r w:rsidR="0044416D" w:rsidRPr="00BD69B9">
        <w:rPr>
          <w:b/>
          <w:i/>
          <w:color w:val="000000"/>
          <w:sz w:val="22"/>
          <w:szCs w:val="22"/>
        </w:rPr>
        <w:t xml:space="preserve">. </w:t>
      </w:r>
    </w:p>
    <w:p w:rsidR="0044416D" w:rsidRPr="00BD69B9" w:rsidRDefault="0044416D" w:rsidP="00BD69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B050"/>
          <w:sz w:val="22"/>
          <w:szCs w:val="22"/>
        </w:rPr>
      </w:pPr>
      <w:r w:rsidRPr="00BD69B9">
        <w:rPr>
          <w:b/>
          <w:i/>
          <w:color w:val="F79646" w:themeColor="accent6"/>
          <w:sz w:val="22"/>
          <w:szCs w:val="22"/>
        </w:rPr>
        <w:t>Для путешествий оформляется международный ветеринарный паспорт. </w:t>
      </w:r>
      <w:r w:rsidR="00F96E95" w:rsidRPr="00BD69B9">
        <w:rPr>
          <w:b/>
          <w:i/>
          <w:color w:val="F79646" w:themeColor="accent6"/>
          <w:sz w:val="22"/>
          <w:szCs w:val="22"/>
        </w:rPr>
        <w:t xml:space="preserve"> </w:t>
      </w:r>
      <w:r w:rsidRPr="00BD69B9">
        <w:rPr>
          <w:b/>
          <w:i/>
          <w:color w:val="F79646" w:themeColor="accent6"/>
          <w:sz w:val="22"/>
          <w:szCs w:val="22"/>
        </w:rPr>
        <w:t>Паспорт может быть оформлен на любое животное, не зависимо от вида, происхождения, возраста и породы.</w:t>
      </w:r>
      <w:r w:rsidR="00F96E95" w:rsidRPr="00BD69B9">
        <w:rPr>
          <w:b/>
          <w:i/>
          <w:color w:val="F79646" w:themeColor="accent6"/>
          <w:sz w:val="22"/>
          <w:szCs w:val="22"/>
        </w:rPr>
        <w:t xml:space="preserve"> </w:t>
      </w:r>
      <w:r w:rsidRPr="00BD69B9">
        <w:rPr>
          <w:b/>
          <w:i/>
          <w:color w:val="F79646" w:themeColor="accent6"/>
          <w:sz w:val="22"/>
          <w:szCs w:val="22"/>
        </w:rPr>
        <w:t>Ветеринарный паспорт для животного содержит всю минимально необходимую информацию о владельце животного и о самом животном, данные о </w:t>
      </w:r>
      <w:hyperlink r:id="rId7" w:history="1">
        <w:r w:rsidRPr="00BD69B9">
          <w:rPr>
            <w:rStyle w:val="a5"/>
            <w:b w:val="0"/>
            <w:bCs w:val="0"/>
            <w:i/>
            <w:color w:val="F79646" w:themeColor="accent6"/>
            <w:sz w:val="22"/>
            <w:szCs w:val="22"/>
          </w:rPr>
          <w:t>проведённых прививках</w:t>
        </w:r>
      </w:hyperlink>
      <w:r w:rsidRPr="00BD69B9">
        <w:rPr>
          <w:b/>
          <w:i/>
          <w:color w:val="F79646" w:themeColor="accent6"/>
          <w:sz w:val="22"/>
          <w:szCs w:val="22"/>
        </w:rPr>
        <w:t>, профилактических мероприятиях (</w:t>
      </w:r>
      <w:hyperlink r:id="rId8" w:history="1">
        <w:r w:rsidRPr="00BD69B9">
          <w:rPr>
            <w:rStyle w:val="a5"/>
            <w:b w:val="0"/>
            <w:bCs w:val="0"/>
            <w:i/>
            <w:color w:val="F79646" w:themeColor="accent6"/>
            <w:sz w:val="22"/>
            <w:szCs w:val="22"/>
          </w:rPr>
          <w:t>дегельминтизации</w:t>
        </w:r>
      </w:hyperlink>
      <w:r w:rsidRPr="00BD69B9">
        <w:rPr>
          <w:b/>
          <w:i/>
          <w:color w:val="F79646" w:themeColor="accent6"/>
          <w:sz w:val="22"/>
          <w:szCs w:val="22"/>
        </w:rPr>
        <w:t>, обработках от эктопаразитов — </w:t>
      </w:r>
      <w:hyperlink r:id="rId9" w:history="1">
        <w:r w:rsidRPr="00BD69B9">
          <w:rPr>
            <w:rStyle w:val="a5"/>
            <w:b w:val="0"/>
            <w:bCs w:val="0"/>
            <w:i/>
            <w:color w:val="F79646" w:themeColor="accent6"/>
            <w:sz w:val="22"/>
            <w:szCs w:val="22"/>
          </w:rPr>
          <w:t>блох</w:t>
        </w:r>
      </w:hyperlink>
      <w:r w:rsidRPr="00BD69B9">
        <w:rPr>
          <w:b/>
          <w:i/>
          <w:color w:val="F79646" w:themeColor="accent6"/>
          <w:sz w:val="22"/>
          <w:szCs w:val="22"/>
        </w:rPr>
        <w:t> и </w:t>
      </w:r>
      <w:hyperlink r:id="rId10" w:history="1">
        <w:r w:rsidRPr="00BD69B9">
          <w:rPr>
            <w:rStyle w:val="a5"/>
            <w:b w:val="0"/>
            <w:bCs w:val="0"/>
            <w:i/>
            <w:color w:val="F79646" w:themeColor="accent6"/>
            <w:sz w:val="22"/>
            <w:szCs w:val="22"/>
          </w:rPr>
          <w:t>клещей</w:t>
        </w:r>
      </w:hyperlink>
      <w:r w:rsidRPr="00BD69B9">
        <w:rPr>
          <w:b/>
          <w:i/>
          <w:color w:val="F79646" w:themeColor="accent6"/>
          <w:sz w:val="22"/>
          <w:szCs w:val="22"/>
        </w:rPr>
        <w:t>) и </w:t>
      </w:r>
      <w:hyperlink r:id="rId11" w:history="1">
        <w:r w:rsidRPr="00BD69B9">
          <w:rPr>
            <w:rStyle w:val="a5"/>
            <w:b w:val="0"/>
            <w:bCs w:val="0"/>
            <w:i/>
            <w:color w:val="F79646" w:themeColor="accent6"/>
            <w:sz w:val="22"/>
            <w:szCs w:val="22"/>
          </w:rPr>
          <w:t>репродукции</w:t>
        </w:r>
      </w:hyperlink>
      <w:r w:rsidRPr="00BD69B9">
        <w:rPr>
          <w:b/>
          <w:i/>
          <w:color w:val="F79646" w:themeColor="accent6"/>
          <w:sz w:val="22"/>
          <w:szCs w:val="22"/>
        </w:rPr>
        <w:t>.</w:t>
      </w:r>
      <w:r w:rsidRPr="00BD69B9">
        <w:rPr>
          <w:b/>
          <w:i/>
          <w:color w:val="000000"/>
          <w:sz w:val="22"/>
          <w:szCs w:val="22"/>
        </w:rPr>
        <w:t xml:space="preserve"> </w:t>
      </w:r>
      <w:r w:rsidRPr="00BD69B9">
        <w:rPr>
          <w:b/>
          <w:i/>
          <w:color w:val="00B050"/>
          <w:sz w:val="22"/>
          <w:szCs w:val="22"/>
        </w:rPr>
        <w:t>При отсутствии международного ветеринарного паспорта будет невозможно путешествовать за границу вместе с животным в поезде, автобусе, самолёте. </w:t>
      </w:r>
      <w:r w:rsidRPr="00BD69B9">
        <w:rPr>
          <w:b/>
          <w:bCs/>
          <w:i/>
          <w:color w:val="00B050"/>
          <w:sz w:val="22"/>
          <w:szCs w:val="22"/>
        </w:rPr>
        <w:t xml:space="preserve">Ветеринарный паспорт  </w:t>
      </w:r>
      <w:r w:rsidRPr="00BD69B9">
        <w:rPr>
          <w:b/>
          <w:i/>
          <w:color w:val="00B050"/>
          <w:sz w:val="22"/>
          <w:szCs w:val="22"/>
        </w:rPr>
        <w:t>является официальным ветеринарным документом, содержащим основную информацию о животном и его владельце:</w:t>
      </w:r>
    </w:p>
    <w:p w:rsidR="0044416D" w:rsidRPr="00BD69B9" w:rsidRDefault="0044416D" w:rsidP="007C0A13">
      <w:pPr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proofErr w:type="gramStart"/>
      <w:r w:rsidRPr="00BD69B9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ФИО владельца, его адрес и телефон;</w:t>
      </w:r>
      <w:proofErr w:type="gramEnd"/>
    </w:p>
    <w:p w:rsidR="0044416D" w:rsidRPr="00BD69B9" w:rsidRDefault="0044416D" w:rsidP="007C0A13">
      <w:pPr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proofErr w:type="gramStart"/>
      <w:r w:rsidRPr="00BD69B9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фотография питомца, его кличка, дата рождения, порода, пол, окрас шерсти, особые приметы, и т.д.</w:t>
      </w:r>
      <w:proofErr w:type="gramEnd"/>
    </w:p>
    <w:p w:rsidR="0044416D" w:rsidRPr="00BD69B9" w:rsidRDefault="0044416D" w:rsidP="00BD69B9">
      <w:pPr>
        <w:shd w:val="clear" w:color="auto" w:fill="FFFFFF"/>
        <w:ind w:right="0" w:firstLine="360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</w:pPr>
      <w:r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>Ветеринарный паспорт международного образца в Беларуси оформляется только в государственных ветеринарных станциях по месту прописки. Все имеющиеся в старом паспорте отметки - мы переносим в международный паспорт - БЕСПЛАТНО. Если Вы не планируете путешествовать, достаточно оформить вет</w:t>
      </w:r>
      <w:r w:rsidR="004378E5"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>еринарный паспорт в учреждении «</w:t>
      </w:r>
      <w:proofErr w:type="spellStart"/>
      <w:r w:rsidR="004378E5"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>Наровлянская</w:t>
      </w:r>
      <w:proofErr w:type="spellEnd"/>
      <w:r w:rsidR="004378E5"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 xml:space="preserve"> районная ветеринарная станция»</w:t>
      </w:r>
      <w:r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>, он оформляется при первой вакцинации щенка/</w:t>
      </w:r>
      <w:proofErr w:type="gramStart"/>
      <w:r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>котенка</w:t>
      </w:r>
      <w:proofErr w:type="gramEnd"/>
      <w:r w:rsidR="00F96E95"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 xml:space="preserve"> </w:t>
      </w:r>
      <w:r w:rsidR="00996D83"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 xml:space="preserve"> либо взрослого животного при первичной вакцинации </w:t>
      </w:r>
      <w:r w:rsidR="00F96E95"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>против бешенства</w:t>
      </w:r>
      <w:r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 xml:space="preserve"> и заполняется </w:t>
      </w:r>
      <w:hyperlink r:id="rId12" w:history="1">
        <w:r w:rsidRPr="00BD69B9">
          <w:rPr>
            <w:rFonts w:ascii="Times New Roman" w:eastAsia="Times New Roman" w:hAnsi="Times New Roman" w:cs="Times New Roman"/>
            <w:b/>
            <w:bCs/>
            <w:i/>
            <w:color w:val="C0504D" w:themeColor="accent2"/>
            <w:lang w:eastAsia="ru-RU"/>
          </w:rPr>
          <w:t>ветеринарным врачом</w:t>
        </w:r>
      </w:hyperlink>
      <w:r w:rsidR="004378E5" w:rsidRPr="00BD69B9">
        <w:rPr>
          <w:rFonts w:ascii="Times New Roman" w:eastAsia="Times New Roman" w:hAnsi="Times New Roman" w:cs="Times New Roman"/>
          <w:b/>
          <w:i/>
          <w:color w:val="C0504D" w:themeColor="accent2"/>
          <w:lang w:eastAsia="ru-RU"/>
        </w:rPr>
        <w:t>.</w:t>
      </w:r>
    </w:p>
    <w:p w:rsidR="00224782" w:rsidRPr="00BD69B9" w:rsidRDefault="004378E5" w:rsidP="007C0A13">
      <w:pPr>
        <w:pStyle w:val="a3"/>
        <w:spacing w:before="0" w:beforeAutospacing="0" w:after="0" w:afterAutospacing="0"/>
        <w:jc w:val="both"/>
        <w:rPr>
          <w:b/>
          <w:i/>
          <w:color w:val="7030A0"/>
          <w:sz w:val="22"/>
          <w:szCs w:val="22"/>
        </w:rPr>
      </w:pPr>
      <w:r w:rsidRPr="00BD69B9">
        <w:rPr>
          <w:b/>
          <w:i/>
          <w:color w:val="7030A0"/>
          <w:sz w:val="22"/>
          <w:szCs w:val="22"/>
        </w:rPr>
        <w:t xml:space="preserve">В специальные графы вносятся отметки о ежегодной вакцинации — проставляется дата проведения вакцинации, вклеивается специальная наклейка, поставляемая вместе с вакциной. </w:t>
      </w:r>
      <w:r w:rsidR="00F96E95" w:rsidRPr="00BD69B9">
        <w:rPr>
          <w:b/>
          <w:i/>
          <w:color w:val="7030A0"/>
          <w:sz w:val="22"/>
          <w:szCs w:val="22"/>
        </w:rPr>
        <w:t>На наклейку  ставиться  печать</w:t>
      </w:r>
      <w:r w:rsidR="00224782" w:rsidRPr="00BD69B9">
        <w:rPr>
          <w:b/>
          <w:i/>
          <w:color w:val="7030A0"/>
          <w:sz w:val="22"/>
          <w:szCs w:val="22"/>
        </w:rPr>
        <w:t xml:space="preserve"> учреждения </w:t>
      </w:r>
      <w:r w:rsidR="00F96E95" w:rsidRPr="00BD69B9">
        <w:rPr>
          <w:b/>
          <w:i/>
          <w:color w:val="7030A0"/>
          <w:sz w:val="22"/>
          <w:szCs w:val="22"/>
        </w:rPr>
        <w:t xml:space="preserve"> и заверяется </w:t>
      </w:r>
      <w:r w:rsidRPr="00BD69B9">
        <w:rPr>
          <w:b/>
          <w:i/>
          <w:color w:val="7030A0"/>
          <w:sz w:val="22"/>
          <w:szCs w:val="22"/>
        </w:rPr>
        <w:t xml:space="preserve"> подписью</w:t>
      </w:r>
      <w:r w:rsidR="00F96E95" w:rsidRPr="00BD69B9">
        <w:rPr>
          <w:b/>
          <w:i/>
          <w:color w:val="7030A0"/>
          <w:sz w:val="22"/>
          <w:szCs w:val="22"/>
        </w:rPr>
        <w:t xml:space="preserve"> ветеринарного врача</w:t>
      </w:r>
      <w:r w:rsidRPr="00BD69B9">
        <w:rPr>
          <w:b/>
          <w:i/>
          <w:color w:val="7030A0"/>
          <w:sz w:val="22"/>
          <w:szCs w:val="22"/>
        </w:rPr>
        <w:t xml:space="preserve">. Вы самостоятельно вклеиваете наклейки о проведение дегельминтизации и обработки от эктопаразитов, проставляя в паспорте дату, таким </w:t>
      </w:r>
      <w:proofErr w:type="gramStart"/>
      <w:r w:rsidRPr="00BD69B9">
        <w:rPr>
          <w:b/>
          <w:i/>
          <w:color w:val="7030A0"/>
          <w:sz w:val="22"/>
          <w:szCs w:val="22"/>
        </w:rPr>
        <w:t>образом</w:t>
      </w:r>
      <w:proofErr w:type="gramEnd"/>
      <w:r w:rsidRPr="00BD69B9">
        <w:rPr>
          <w:b/>
          <w:i/>
          <w:color w:val="7030A0"/>
          <w:sz w:val="22"/>
          <w:szCs w:val="22"/>
        </w:rPr>
        <w:t xml:space="preserve"> Вы не забудете о дате следующих профилактических мероприятий. </w:t>
      </w:r>
      <w:r w:rsidR="00996D83" w:rsidRPr="00BD69B9">
        <w:rPr>
          <w:b/>
          <w:i/>
          <w:color w:val="7030A0"/>
          <w:sz w:val="22"/>
          <w:szCs w:val="22"/>
        </w:rPr>
        <w:t xml:space="preserve"> </w:t>
      </w:r>
    </w:p>
    <w:p w:rsidR="00996D83" w:rsidRPr="00BD69B9" w:rsidRDefault="00224782" w:rsidP="00F96E95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7030A0"/>
          <w:sz w:val="20"/>
          <w:szCs w:val="20"/>
        </w:rPr>
      </w:pPr>
      <w:r w:rsidRPr="00BD69B9">
        <w:rPr>
          <w:b/>
          <w:i/>
          <w:color w:val="7030A0"/>
          <w:sz w:val="20"/>
          <w:szCs w:val="20"/>
        </w:rPr>
        <w:t xml:space="preserve"> </w:t>
      </w:r>
    </w:p>
    <w:p w:rsidR="004378E5" w:rsidRPr="00F96E95" w:rsidRDefault="00224782" w:rsidP="00F96E95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FF0000"/>
          <w:sz w:val="28"/>
          <w:szCs w:val="28"/>
        </w:rPr>
      </w:pPr>
      <w:r w:rsidRPr="00F96E95">
        <w:rPr>
          <w:b/>
          <w:i/>
          <w:color w:val="FF0000"/>
          <w:sz w:val="28"/>
          <w:szCs w:val="28"/>
        </w:rPr>
        <w:t>Для оказания данной услуги  Вы можете обратиться  и проконсультироваться в учреждение «</w:t>
      </w:r>
      <w:proofErr w:type="spellStart"/>
      <w:r w:rsidRPr="00F96E95">
        <w:rPr>
          <w:b/>
          <w:i/>
          <w:color w:val="FF0000"/>
          <w:sz w:val="28"/>
          <w:szCs w:val="28"/>
        </w:rPr>
        <w:t>Наровлянская</w:t>
      </w:r>
      <w:proofErr w:type="spellEnd"/>
      <w:r w:rsidRPr="00F96E95">
        <w:rPr>
          <w:b/>
          <w:i/>
          <w:color w:val="FF0000"/>
          <w:sz w:val="28"/>
          <w:szCs w:val="28"/>
        </w:rPr>
        <w:t xml:space="preserve"> районная ветеринарная станция» по адресу: г.</w:t>
      </w:r>
      <w:r w:rsidR="00F96E95">
        <w:rPr>
          <w:b/>
          <w:i/>
          <w:color w:val="FF0000"/>
          <w:sz w:val="28"/>
          <w:szCs w:val="28"/>
        </w:rPr>
        <w:t xml:space="preserve"> </w:t>
      </w:r>
      <w:r w:rsidRPr="00F96E95">
        <w:rPr>
          <w:b/>
          <w:i/>
          <w:color w:val="FF0000"/>
          <w:sz w:val="28"/>
          <w:szCs w:val="28"/>
        </w:rPr>
        <w:t xml:space="preserve">Наровля, ул. Гастелло,12 либо </w:t>
      </w:r>
      <w:proofErr w:type="gramStart"/>
      <w:r w:rsidRPr="00F96E95">
        <w:rPr>
          <w:b/>
          <w:i/>
          <w:color w:val="FF0000"/>
          <w:sz w:val="28"/>
          <w:szCs w:val="28"/>
        </w:rPr>
        <w:t>по</w:t>
      </w:r>
      <w:proofErr w:type="gramEnd"/>
      <w:r w:rsidR="00F96E95">
        <w:rPr>
          <w:b/>
          <w:i/>
          <w:color w:val="FF0000"/>
          <w:sz w:val="28"/>
          <w:szCs w:val="28"/>
        </w:rPr>
        <w:t xml:space="preserve"> </w:t>
      </w:r>
      <w:r w:rsidRPr="00F96E95">
        <w:rPr>
          <w:b/>
          <w:i/>
          <w:color w:val="FF0000"/>
          <w:sz w:val="28"/>
          <w:szCs w:val="28"/>
        </w:rPr>
        <w:t xml:space="preserve"> тел. 4-43-52, 4-25-06</w:t>
      </w:r>
    </w:p>
    <w:p w:rsidR="0044416D" w:rsidRPr="00224782" w:rsidRDefault="0044416D" w:rsidP="007C0A1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FC125D" w:rsidRPr="007C0A13" w:rsidRDefault="00FC125D" w:rsidP="007C0A13">
      <w:pPr>
        <w:rPr>
          <w:rFonts w:ascii="Times New Roman" w:hAnsi="Times New Roman" w:cs="Times New Roman"/>
        </w:rPr>
      </w:pPr>
    </w:p>
    <w:sectPr w:rsidR="00FC125D" w:rsidRPr="007C0A13" w:rsidSect="00BD69B9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12EB"/>
    <w:multiLevelType w:val="multilevel"/>
    <w:tmpl w:val="0874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4416D"/>
    <w:rsid w:val="00172A05"/>
    <w:rsid w:val="00224782"/>
    <w:rsid w:val="0025359B"/>
    <w:rsid w:val="002B1638"/>
    <w:rsid w:val="004378E5"/>
    <w:rsid w:val="0044416D"/>
    <w:rsid w:val="007C0A13"/>
    <w:rsid w:val="00996D83"/>
    <w:rsid w:val="00BD69B9"/>
    <w:rsid w:val="00C62851"/>
    <w:rsid w:val="00CA6566"/>
    <w:rsid w:val="00F96E95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16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416D"/>
    <w:rPr>
      <w:color w:val="0000FF"/>
      <w:u w:val="single"/>
    </w:rPr>
  </w:style>
  <w:style w:type="character" w:styleId="a5">
    <w:name w:val="Strong"/>
    <w:basedOn w:val="a0"/>
    <w:uiPriority w:val="22"/>
    <w:qFormat/>
    <w:rsid w:val="004441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med.by/degelmintizaciya-sobak-i-kosh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med.by/vakcinaciya-i-chipirovanie" TargetMode="External"/><Relationship Id="rId12" Type="http://schemas.openxmlformats.org/officeDocument/2006/relationships/hyperlink" Target="https://vetmed.by/nashi-vra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vetmed.by/planirovanie-beremennosti-u-sobak-i-koshe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etmed.by/ukus-klescha-kleschi-i-piroplazmoz-u-sobak-i-ko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tmed.by/bloshinaya-invaziya-zhivotny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cp:lastPrinted>2022-04-27T08:18:00Z</cp:lastPrinted>
  <dcterms:created xsi:type="dcterms:W3CDTF">2022-04-27T08:19:00Z</dcterms:created>
  <dcterms:modified xsi:type="dcterms:W3CDTF">2022-04-27T08:19:00Z</dcterms:modified>
</cp:coreProperties>
</file>